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23" w:rsidRDefault="00842623" w:rsidP="00842623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842623" w:rsidRDefault="00842623" w:rsidP="00842623">
      <w:pPr>
        <w:widowControl/>
        <w:jc w:val="left"/>
        <w:rPr>
          <w:lang w:val="en-GB"/>
        </w:rPr>
      </w:pPr>
    </w:p>
    <w:p w:rsidR="00DE05BC" w:rsidRDefault="00842623" w:rsidP="00842623">
      <w:pPr>
        <w:jc w:val="center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 w:hint="eastAsia"/>
          <w:sz w:val="44"/>
          <w:szCs w:val="44"/>
        </w:rPr>
        <w:t>广东省在线开放课程总体建设方案</w:t>
      </w:r>
    </w:p>
    <w:p w:rsidR="00842623" w:rsidRDefault="00842623" w:rsidP="00842623">
      <w:pPr>
        <w:jc w:val="center"/>
        <w:rPr>
          <w:rFonts w:ascii="楷体_GB2312" w:eastAsia="楷体_GB2312"/>
          <w:sz w:val="44"/>
          <w:szCs w:val="44"/>
        </w:rPr>
      </w:pPr>
      <w:bookmarkStart w:id="0" w:name="_GoBack"/>
      <w:bookmarkEnd w:id="0"/>
      <w:r>
        <w:rPr>
          <w:rFonts w:ascii="楷体_GB2312" w:eastAsia="楷体_GB2312" w:hint="eastAsia"/>
          <w:sz w:val="44"/>
          <w:szCs w:val="44"/>
        </w:rPr>
        <w:t>提纲目录</w:t>
      </w:r>
    </w:p>
    <w:p w:rsidR="00842623" w:rsidRDefault="00842623" w:rsidP="00842623">
      <w:pPr>
        <w:widowControl/>
        <w:numPr>
          <w:ilvl w:val="0"/>
          <w:numId w:val="1"/>
        </w:numPr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课程群情况简介</w:t>
      </w:r>
    </w:p>
    <w:p w:rsidR="00842623" w:rsidRDefault="00842623" w:rsidP="00842623">
      <w:pPr>
        <w:widowControl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 xml:space="preserve">   （一）原有课程体系存在的主要问题</w:t>
      </w:r>
    </w:p>
    <w:p w:rsidR="00842623" w:rsidRDefault="00842623" w:rsidP="00842623">
      <w:pPr>
        <w:widowControl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 xml:space="preserve">   （二）新业态下专业人才教育基准</w:t>
      </w:r>
    </w:p>
    <w:p w:rsidR="00842623" w:rsidRDefault="00842623" w:rsidP="00842623">
      <w:pPr>
        <w:widowControl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 xml:space="preserve">   （二）省内高校相关课程调研情况</w:t>
      </w:r>
    </w:p>
    <w:p w:rsidR="00842623" w:rsidRDefault="00842623" w:rsidP="00842623">
      <w:pPr>
        <w:widowControl/>
        <w:numPr>
          <w:ilvl w:val="0"/>
          <w:numId w:val="1"/>
        </w:numPr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课程群建设的核心理念</w:t>
      </w:r>
    </w:p>
    <w:p w:rsidR="00842623" w:rsidRDefault="00842623" w:rsidP="00842623">
      <w:pPr>
        <w:widowControl/>
        <w:numPr>
          <w:ilvl w:val="0"/>
          <w:numId w:val="1"/>
        </w:numPr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课程群建设的基本思路</w:t>
      </w:r>
    </w:p>
    <w:p w:rsidR="00842623" w:rsidRDefault="00842623" w:rsidP="00842623">
      <w:pPr>
        <w:widowControl/>
        <w:numPr>
          <w:ilvl w:val="0"/>
          <w:numId w:val="2"/>
        </w:numPr>
        <w:ind w:firstLine="640"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课程群建设总体目标</w:t>
      </w:r>
    </w:p>
    <w:p w:rsidR="00842623" w:rsidRDefault="00842623" w:rsidP="00842623">
      <w:pPr>
        <w:widowControl/>
        <w:numPr>
          <w:ilvl w:val="0"/>
          <w:numId w:val="2"/>
        </w:numPr>
        <w:ind w:firstLine="640"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构建的专业能力模型</w:t>
      </w:r>
    </w:p>
    <w:p w:rsidR="00842623" w:rsidRDefault="00842623" w:rsidP="00842623">
      <w:pPr>
        <w:widowControl/>
        <w:numPr>
          <w:ilvl w:val="0"/>
          <w:numId w:val="1"/>
        </w:numPr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>课程群建设与实施策略</w:t>
      </w:r>
    </w:p>
    <w:p w:rsidR="00842623" w:rsidRDefault="00842623" w:rsidP="00842623">
      <w:pPr>
        <w:widowControl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 xml:space="preserve">   （一）课程群总体定位</w:t>
      </w:r>
    </w:p>
    <w:p w:rsidR="00842623" w:rsidRDefault="00842623" w:rsidP="00842623">
      <w:pPr>
        <w:widowControl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 xml:space="preserve">   （二）课程群建设及维护措施</w:t>
      </w:r>
    </w:p>
    <w:p w:rsidR="00842623" w:rsidRDefault="00842623" w:rsidP="00842623">
      <w:pPr>
        <w:widowControl/>
        <w:jc w:val="left"/>
        <w:rPr>
          <w:rFonts w:ascii="仿宋_GB2312" w:eastAsia="仿宋_GB2312" w:hAnsi="黑体"/>
          <w:sz w:val="32"/>
          <w:szCs w:val="30"/>
        </w:rPr>
      </w:pPr>
      <w:r>
        <w:rPr>
          <w:rFonts w:ascii="仿宋_GB2312" w:eastAsia="仿宋_GB2312" w:hAnsi="黑体" w:hint="eastAsia"/>
          <w:sz w:val="32"/>
          <w:szCs w:val="30"/>
        </w:rPr>
        <w:t xml:space="preserve">   （三）课程群应用推广方式及预期效果</w:t>
      </w:r>
    </w:p>
    <w:p w:rsidR="00842623" w:rsidRPr="00BD0500" w:rsidRDefault="00842623" w:rsidP="00842623">
      <w:pPr>
        <w:rPr>
          <w:rFonts w:ascii="仿宋_GB2312" w:eastAsia="仿宋_GB2312"/>
          <w:sz w:val="32"/>
          <w:szCs w:val="32"/>
        </w:rPr>
      </w:pPr>
    </w:p>
    <w:p w:rsidR="00A82881" w:rsidRPr="00842623" w:rsidRDefault="00A82881"/>
    <w:sectPr w:rsidR="00A82881" w:rsidRPr="00842623" w:rsidSect="002C79C9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CE27A"/>
    <w:multiLevelType w:val="singleLevel"/>
    <w:tmpl w:val="5DCCE27A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DCD067C"/>
    <w:multiLevelType w:val="singleLevel"/>
    <w:tmpl w:val="5DCD067C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23"/>
    <w:rsid w:val="00842623"/>
    <w:rsid w:val="00A82881"/>
    <w:rsid w:val="00D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03909"/>
  <w15:chartTrackingRefBased/>
  <w15:docId w15:val="{65748447-89A0-4B26-95B5-B959D6F0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柳爽</dc:creator>
  <cp:keywords/>
  <dc:description/>
  <cp:lastModifiedBy>柳爽</cp:lastModifiedBy>
  <cp:revision>2</cp:revision>
  <dcterms:created xsi:type="dcterms:W3CDTF">2019-12-18T01:50:00Z</dcterms:created>
  <dcterms:modified xsi:type="dcterms:W3CDTF">2019-12-18T01:51:00Z</dcterms:modified>
</cp:coreProperties>
</file>